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4D5" w:rsidRPr="005A54D5" w:rsidRDefault="005A54D5" w:rsidP="005A54D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A54D5">
        <w:rPr>
          <w:rFonts w:asciiTheme="majorBidi" w:hAnsiTheme="majorBidi" w:cstheme="majorBidi"/>
          <w:b/>
          <w:bCs/>
          <w:sz w:val="24"/>
          <w:szCs w:val="24"/>
        </w:rPr>
        <w:t>Constante de ressort équivalente</w:t>
      </w:r>
    </w:p>
    <w:p w:rsidR="005A54D5" w:rsidRPr="005A54D5" w:rsidRDefault="005A54D5" w:rsidP="005A54D5">
      <w:pPr>
        <w:jc w:val="both"/>
        <w:rPr>
          <w:rFonts w:asciiTheme="majorBidi" w:hAnsiTheme="majorBidi" w:cstheme="majorBidi"/>
          <w:sz w:val="24"/>
          <w:szCs w:val="24"/>
        </w:rPr>
      </w:pPr>
    </w:p>
    <w:p w:rsidR="00737B3B" w:rsidRPr="005A54D5" w:rsidRDefault="005A54D5" w:rsidP="005A54D5">
      <w:pPr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sz w:val="24"/>
          <w:szCs w:val="24"/>
        </w:rPr>
        <w:t>Dans un système élastique composé de nombreux ressorts dans diverses dispositions, il est pratique de définir une constante de ressort équivalente pour obtenir un effort unique qui correspond à l’effet de la combinaison de ces ressorts. Les ressorts dans un système de masse à ressort seront soit parallèles, soit en série, comme illustré à la figure 1.4.</w:t>
      </w:r>
    </w:p>
    <w:p w:rsidR="005A54D5" w:rsidRDefault="005A54D5" w:rsidP="005A54D5">
      <w:pPr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sz w:val="24"/>
          <w:szCs w:val="24"/>
        </w:rPr>
        <w:t>Pour ce système, u représentons le déplacement dû à la charge externe P. Chaque ressort verra le même déplacement u, et P sera égal à la somme des efforts exercés par chacun des ressorts. Donc,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5A54D5" w:rsidRDefault="005A54D5" w:rsidP="005A54D5">
      <w:pPr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124075" cy="4762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5" w:rsidRDefault="005A54D5" w:rsidP="005A54D5">
      <w:pPr>
        <w:ind w:firstLine="708"/>
        <w:jc w:val="both"/>
        <w:rPr>
          <w:rFonts w:asciiTheme="majorBidi" w:hAnsiTheme="majorBidi" w:cstheme="majorBidi"/>
          <w:sz w:val="24"/>
          <w:szCs w:val="24"/>
        </w:rPr>
      </w:pPr>
    </w:p>
    <w:p w:rsidR="005A54D5" w:rsidRDefault="005A54D5" w:rsidP="005A54D5">
      <w:pPr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29DF5B1" wp14:editId="030D7D40">
            <wp:extent cx="5276850" cy="1619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707" t="22643" r="14021" b="41188"/>
                    <a:stretch/>
                  </pic:blipFill>
                  <pic:spPr bwMode="auto">
                    <a:xfrm>
                      <a:off x="0" y="0"/>
                      <a:ext cx="52768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4D5" w:rsidRDefault="005A54D5" w:rsidP="005A54D5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sz w:val="24"/>
          <w:szCs w:val="24"/>
        </w:rPr>
        <w:t>FIGURE 1.4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4D5">
        <w:rPr>
          <w:rFonts w:asciiTheme="majorBidi" w:hAnsiTheme="majorBidi" w:cstheme="majorBidi"/>
          <w:sz w:val="24"/>
          <w:szCs w:val="24"/>
        </w:rPr>
        <w:t xml:space="preserve">Système masse – ressort avec plusieurs ressorts en parallèle (a) </w:t>
      </w:r>
      <w:r>
        <w:rPr>
          <w:rFonts w:asciiTheme="majorBidi" w:hAnsiTheme="majorBidi" w:cstheme="majorBidi"/>
          <w:sz w:val="24"/>
          <w:szCs w:val="24"/>
        </w:rPr>
        <w:t>et en (b)</w:t>
      </w:r>
      <w:r w:rsidRPr="005A54D5">
        <w:rPr>
          <w:rFonts w:asciiTheme="majorBidi" w:hAnsiTheme="majorBidi" w:cstheme="majorBidi"/>
          <w:sz w:val="24"/>
          <w:szCs w:val="24"/>
        </w:rPr>
        <w:t xml:space="preserve"> série</w:t>
      </w:r>
      <w:r>
        <w:rPr>
          <w:rFonts w:asciiTheme="majorBidi" w:hAnsiTheme="majorBidi" w:cstheme="majorBidi"/>
          <w:sz w:val="24"/>
          <w:szCs w:val="24"/>
        </w:rPr>
        <w:t>.</w:t>
      </w:r>
      <w:r w:rsidRPr="005A54D5">
        <w:rPr>
          <w:rFonts w:asciiTheme="majorBidi" w:hAnsiTheme="majorBidi" w:cstheme="majorBidi"/>
          <w:sz w:val="24"/>
          <w:szCs w:val="24"/>
        </w:rPr>
        <w:t xml:space="preserve"> </w:t>
      </w:r>
    </w:p>
    <w:p w:rsidR="005A54D5" w:rsidRDefault="005A54D5" w:rsidP="005A54D5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A54D5" w:rsidRDefault="005A54D5" w:rsidP="005A54D5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sz w:val="24"/>
          <w:szCs w:val="24"/>
        </w:rPr>
        <w:t>Pour un seul ressort équivalent qui remplacerait le jeu de trois ressorts, on définit cela comme</w:t>
      </w:r>
    </w:p>
    <w:p w:rsidR="005A54D5" w:rsidRDefault="005A54D5" w:rsidP="005A54D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1057275" cy="4953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sz w:val="24"/>
          <w:szCs w:val="24"/>
        </w:rPr>
        <w:t>Par conséquent, pour les ressorts en parallèle, nous avons</w:t>
      </w:r>
    </w:p>
    <w:p w:rsid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362575" cy="4286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sz w:val="24"/>
          <w:szCs w:val="24"/>
        </w:rPr>
        <w:t>Pour un système avec des ressorts en série, comme illustré à la figure 1.4b, chaque ressort voit la même force mais a un déplacement différent. Par conséquent,</w:t>
      </w:r>
    </w:p>
    <w:p w:rsid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A54D5" w:rsidRDefault="005A54D5" w:rsidP="005A54D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009775" cy="4000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sz w:val="24"/>
          <w:szCs w:val="24"/>
        </w:rPr>
        <w:t>Pour un seul ressort équivalent qui remplacerait le jeu de ressorts en série, nous avons</w:t>
      </w:r>
    </w:p>
    <w:p w:rsid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A54D5" w:rsidRDefault="005A54D5" w:rsidP="005A54D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1019175" cy="4381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5" w:rsidRDefault="005A54D5" w:rsidP="005A54D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200275" cy="21812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813713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sz w:val="24"/>
          <w:szCs w:val="24"/>
        </w:rPr>
        <w:t>Les équations 1.7 et 1.8 peuvent être étendues à n ressorts en parallèle ou en série.</w:t>
      </w:r>
    </w:p>
    <w:p w:rsid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A54D5" w:rsidRPr="005A54D5" w:rsidRDefault="005A54D5" w:rsidP="005A54D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5A54D5">
        <w:rPr>
          <w:rFonts w:asciiTheme="majorBidi" w:hAnsiTheme="majorBidi" w:cstheme="majorBidi"/>
          <w:b/>
          <w:bCs/>
          <w:sz w:val="24"/>
          <w:szCs w:val="24"/>
        </w:rPr>
        <w:t>Exemple 1.1</w:t>
      </w:r>
    </w:p>
    <w:p w:rsidR="005A54D5" w:rsidRP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A54D5" w:rsidRDefault="005A54D5" w:rsidP="005A54D5">
      <w:pPr>
        <w:spacing w:after="0"/>
        <w:rPr>
          <w:rFonts w:asciiTheme="majorBidi" w:hAnsiTheme="majorBidi" w:cstheme="majorBidi"/>
          <w:sz w:val="24"/>
          <w:szCs w:val="24"/>
        </w:rPr>
      </w:pPr>
      <w:r w:rsidRPr="005A54D5">
        <w:rPr>
          <w:rFonts w:asciiTheme="majorBidi" w:hAnsiTheme="majorBidi" w:cstheme="majorBidi"/>
          <w:sz w:val="24"/>
          <w:szCs w:val="24"/>
        </w:rPr>
        <w:t>Un poids W est suspendu à un système à ressort, comme illustré à la figure 1.5. Déterminez la constante de ressort équivalente de ce système. Supposons un mouvement linéaire pour toutes les parties du système.</w:t>
      </w:r>
    </w:p>
    <w:p w:rsidR="008753A3" w:rsidRDefault="008753A3" w:rsidP="008753A3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4682F8C" wp14:editId="01BF8957">
            <wp:extent cx="1295400" cy="22955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226" t="18526" r="43287" b="10606"/>
                    <a:stretch/>
                  </pic:blipFill>
                  <pic:spPr bwMode="auto">
                    <a:xfrm>
                      <a:off x="0" y="0"/>
                      <a:ext cx="12954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3A3" w:rsidRPr="008753A3" w:rsidRDefault="008753A3" w:rsidP="008753A3">
      <w:pPr>
        <w:spacing w:after="0"/>
        <w:rPr>
          <w:rFonts w:asciiTheme="majorBidi" w:hAnsiTheme="majorBidi" w:cstheme="majorBidi"/>
          <w:sz w:val="24"/>
          <w:szCs w:val="24"/>
        </w:rPr>
      </w:pPr>
      <w:r w:rsidRPr="008753A3">
        <w:rPr>
          <w:rFonts w:asciiTheme="majorBidi" w:hAnsiTheme="majorBidi" w:cstheme="majorBidi"/>
          <w:sz w:val="24"/>
          <w:szCs w:val="24"/>
        </w:rPr>
        <w:t>Solution</w:t>
      </w:r>
    </w:p>
    <w:p w:rsidR="008753A3" w:rsidRDefault="008753A3" w:rsidP="008753A3">
      <w:pPr>
        <w:spacing w:after="0"/>
        <w:rPr>
          <w:rFonts w:asciiTheme="majorBidi" w:hAnsiTheme="majorBidi" w:cstheme="majorBidi"/>
          <w:sz w:val="24"/>
          <w:szCs w:val="24"/>
        </w:rPr>
      </w:pPr>
      <w:r w:rsidRPr="008753A3">
        <w:rPr>
          <w:rFonts w:asciiTheme="majorBidi" w:hAnsiTheme="majorBidi" w:cstheme="majorBidi"/>
          <w:sz w:val="24"/>
          <w:szCs w:val="24"/>
        </w:rPr>
        <w:t>Comme les ressorts k2 et k3 sont en parallèle, nous avons</w:t>
      </w:r>
    </w:p>
    <w:p w:rsidR="008753A3" w:rsidRDefault="008753A3" w:rsidP="008753A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8753A3" w:rsidRDefault="008753A3" w:rsidP="008753A3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8753A3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942975" cy="3714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3" w:rsidRDefault="008753A3" w:rsidP="008753A3">
      <w:pPr>
        <w:spacing w:after="0"/>
        <w:rPr>
          <w:rFonts w:asciiTheme="majorBidi" w:hAnsiTheme="majorBidi" w:cstheme="majorBidi"/>
          <w:sz w:val="24"/>
          <w:szCs w:val="24"/>
        </w:rPr>
      </w:pPr>
      <w:r w:rsidRPr="008753A3">
        <w:rPr>
          <w:rFonts w:asciiTheme="majorBidi" w:hAnsiTheme="majorBidi" w:cstheme="majorBidi"/>
          <w:sz w:val="24"/>
          <w:szCs w:val="24"/>
        </w:rPr>
        <w:t>Les ressorts k</w:t>
      </w:r>
      <w:r w:rsidRPr="008753A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8753A3">
        <w:rPr>
          <w:rFonts w:asciiTheme="majorBidi" w:hAnsiTheme="majorBidi" w:cstheme="majorBidi"/>
          <w:sz w:val="24"/>
          <w:szCs w:val="24"/>
        </w:rPr>
        <w:t xml:space="preserve"> et k ′ sont en série et peuvent être écrits ainsi :</w:t>
      </w:r>
    </w:p>
    <w:p w:rsidR="008753A3" w:rsidRDefault="008753A3" w:rsidP="008753A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8753A3" w:rsidRDefault="008753A3" w:rsidP="008753A3">
      <w:pPr>
        <w:spacing w:after="0"/>
        <w:rPr>
          <w:rFonts w:asciiTheme="majorBidi" w:hAnsiTheme="majorBidi" w:cstheme="majorBidi"/>
          <w:sz w:val="24"/>
          <w:szCs w:val="24"/>
        </w:rPr>
      </w:pPr>
      <w:r w:rsidRPr="008753A3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791075" cy="65722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3" w:rsidRPr="008753A3" w:rsidRDefault="008753A3" w:rsidP="008753A3">
      <w:pPr>
        <w:spacing w:after="0"/>
        <w:rPr>
          <w:rFonts w:asciiTheme="majorBidi" w:hAnsiTheme="majorBidi" w:cstheme="majorBidi"/>
          <w:sz w:val="24"/>
          <w:szCs w:val="24"/>
        </w:rPr>
      </w:pPr>
      <w:r w:rsidRPr="008753A3">
        <w:rPr>
          <w:rFonts w:asciiTheme="majorBidi" w:hAnsiTheme="majorBidi" w:cstheme="majorBidi"/>
          <w:sz w:val="24"/>
          <w:szCs w:val="24"/>
        </w:rPr>
        <w:lastRenderedPageBreak/>
        <w:t>Exemple 1.2</w:t>
      </w:r>
    </w:p>
    <w:p w:rsidR="008753A3" w:rsidRPr="008753A3" w:rsidRDefault="008753A3" w:rsidP="008753A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8753A3" w:rsidRDefault="008753A3" w:rsidP="008753A3">
      <w:pPr>
        <w:spacing w:after="0"/>
        <w:rPr>
          <w:rFonts w:asciiTheme="majorBidi" w:hAnsiTheme="majorBidi" w:cstheme="majorBidi"/>
          <w:sz w:val="24"/>
          <w:szCs w:val="24"/>
        </w:rPr>
      </w:pPr>
      <w:r w:rsidRPr="008753A3">
        <w:rPr>
          <w:rFonts w:asciiTheme="majorBidi" w:hAnsiTheme="majorBidi" w:cstheme="majorBidi"/>
          <w:sz w:val="24"/>
          <w:szCs w:val="24"/>
        </w:rPr>
        <w:t>Déterminez la constante de ressort k lorsqu'une charge W est appliquée au point de croisement de deux poutres identiques, comme illustré</w:t>
      </w:r>
      <w:r>
        <w:rPr>
          <w:rFonts w:asciiTheme="majorBidi" w:hAnsiTheme="majorBidi" w:cstheme="majorBidi"/>
          <w:sz w:val="24"/>
          <w:szCs w:val="24"/>
        </w:rPr>
        <w:t xml:space="preserve"> dans</w:t>
      </w:r>
      <w:r w:rsidRPr="008753A3">
        <w:rPr>
          <w:rFonts w:asciiTheme="majorBidi" w:hAnsiTheme="majorBidi" w:cstheme="majorBidi"/>
          <w:sz w:val="24"/>
          <w:szCs w:val="24"/>
        </w:rPr>
        <w:t xml:space="preserve"> la figure 1.6. La déviation d'un</w:t>
      </w:r>
      <w:r>
        <w:rPr>
          <w:rFonts w:asciiTheme="majorBidi" w:hAnsiTheme="majorBidi" w:cstheme="majorBidi"/>
          <w:sz w:val="24"/>
          <w:szCs w:val="24"/>
        </w:rPr>
        <w:t>e</w:t>
      </w:r>
      <w:r w:rsidRPr="008753A3">
        <w:rPr>
          <w:rFonts w:asciiTheme="majorBidi" w:hAnsiTheme="majorBidi" w:cstheme="majorBidi"/>
          <w:sz w:val="24"/>
          <w:szCs w:val="24"/>
        </w:rPr>
        <w:t xml:space="preserve"> seul</w:t>
      </w:r>
      <w:r>
        <w:rPr>
          <w:rFonts w:asciiTheme="majorBidi" w:hAnsiTheme="majorBidi" w:cstheme="majorBidi"/>
          <w:sz w:val="24"/>
          <w:szCs w:val="24"/>
        </w:rPr>
        <w:t>e</w:t>
      </w:r>
      <w:r w:rsidRPr="008753A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poutre</w:t>
      </w:r>
      <w:r w:rsidRPr="008753A3">
        <w:rPr>
          <w:rFonts w:asciiTheme="majorBidi" w:hAnsiTheme="majorBidi" w:cstheme="majorBidi"/>
          <w:sz w:val="24"/>
          <w:szCs w:val="24"/>
        </w:rPr>
        <w:t xml:space="preserve"> est WL3 / 48EI.</w:t>
      </w:r>
    </w:p>
    <w:p w:rsidR="008753A3" w:rsidRDefault="008753A3" w:rsidP="008753A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8753A3" w:rsidRDefault="008753A3" w:rsidP="008753A3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5A01468" wp14:editId="672BF818">
            <wp:extent cx="2559524" cy="1404519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529" t="44489" r="30032" b="12141"/>
                    <a:stretch/>
                  </pic:blipFill>
                  <pic:spPr bwMode="auto">
                    <a:xfrm>
                      <a:off x="0" y="0"/>
                      <a:ext cx="2560029" cy="140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3A3" w:rsidRDefault="008753A3" w:rsidP="008753A3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8753A3">
        <w:rPr>
          <w:rFonts w:asciiTheme="majorBidi" w:hAnsiTheme="majorBidi" w:cstheme="majorBidi"/>
          <w:sz w:val="24"/>
          <w:szCs w:val="24"/>
        </w:rPr>
        <w:t>FIGURE 1.6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753A3">
        <w:rPr>
          <w:rFonts w:asciiTheme="majorBidi" w:hAnsiTheme="majorBidi" w:cstheme="majorBidi"/>
          <w:sz w:val="24"/>
          <w:szCs w:val="24"/>
        </w:rPr>
        <w:t>Configuration transversale.</w:t>
      </w:r>
    </w:p>
    <w:p w:rsidR="008753A3" w:rsidRDefault="008753A3" w:rsidP="008753A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8753A3" w:rsidRPr="008753A3" w:rsidRDefault="008753A3" w:rsidP="008753A3">
      <w:pPr>
        <w:spacing w:after="0"/>
        <w:rPr>
          <w:rFonts w:asciiTheme="majorBidi" w:hAnsiTheme="majorBidi" w:cstheme="majorBidi"/>
          <w:sz w:val="24"/>
          <w:szCs w:val="24"/>
        </w:rPr>
      </w:pPr>
      <w:r w:rsidRPr="008753A3">
        <w:rPr>
          <w:rFonts w:asciiTheme="majorBidi" w:hAnsiTheme="majorBidi" w:cstheme="majorBidi"/>
          <w:sz w:val="24"/>
          <w:szCs w:val="24"/>
        </w:rPr>
        <w:t>Solution</w:t>
      </w:r>
    </w:p>
    <w:p w:rsidR="008753A3" w:rsidRDefault="008753A3" w:rsidP="008753A3">
      <w:pPr>
        <w:spacing w:after="0"/>
        <w:rPr>
          <w:rFonts w:asciiTheme="majorBidi" w:hAnsiTheme="majorBidi" w:cstheme="majorBidi"/>
          <w:sz w:val="24"/>
          <w:szCs w:val="24"/>
        </w:rPr>
      </w:pPr>
      <w:r w:rsidRPr="008753A3">
        <w:rPr>
          <w:rFonts w:asciiTheme="majorBidi" w:hAnsiTheme="majorBidi" w:cstheme="majorBidi"/>
          <w:sz w:val="24"/>
          <w:szCs w:val="24"/>
        </w:rPr>
        <w:t xml:space="preserve">Comme les </w:t>
      </w:r>
      <w:r>
        <w:rPr>
          <w:rFonts w:asciiTheme="majorBidi" w:hAnsiTheme="majorBidi" w:cstheme="majorBidi"/>
          <w:sz w:val="24"/>
          <w:szCs w:val="24"/>
        </w:rPr>
        <w:t>poutres</w:t>
      </w:r>
      <w:r w:rsidRPr="008753A3">
        <w:rPr>
          <w:rFonts w:asciiTheme="majorBidi" w:hAnsiTheme="majorBidi" w:cstheme="majorBidi"/>
          <w:sz w:val="24"/>
          <w:szCs w:val="24"/>
        </w:rPr>
        <w:t xml:space="preserve"> voient la même flèche due à la charge W, ils sont en parallèle. Donc,</w:t>
      </w:r>
    </w:p>
    <w:p w:rsidR="00CA2376" w:rsidRDefault="00CA2376" w:rsidP="008753A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CA2376" w:rsidRDefault="00CA2376" w:rsidP="00CA237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2D4941C" wp14:editId="1DCDC3B4">
            <wp:extent cx="1299042" cy="225222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353" t="54879" r="40491" b="30889"/>
                    <a:stretch/>
                  </pic:blipFill>
                  <pic:spPr bwMode="auto">
                    <a:xfrm>
                      <a:off x="0" y="0"/>
                      <a:ext cx="1436210" cy="24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3A3" w:rsidRDefault="008753A3" w:rsidP="008753A3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CA2376" w:rsidRDefault="00CA2376" w:rsidP="00CA2376">
      <w:pPr>
        <w:spacing w:after="0"/>
        <w:rPr>
          <w:rFonts w:asciiTheme="majorBidi" w:hAnsiTheme="majorBidi" w:cstheme="majorBidi"/>
          <w:sz w:val="24"/>
          <w:szCs w:val="24"/>
        </w:rPr>
      </w:pPr>
      <w:r w:rsidRPr="00CA2376">
        <w:rPr>
          <w:rFonts w:asciiTheme="majorBidi" w:hAnsiTheme="majorBidi" w:cstheme="majorBidi"/>
          <w:sz w:val="24"/>
          <w:szCs w:val="24"/>
        </w:rPr>
        <w:t>Depuis k</w:t>
      </w:r>
      <w:r w:rsidRPr="00CA2376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CA2376">
        <w:rPr>
          <w:rFonts w:asciiTheme="majorBidi" w:hAnsiTheme="majorBidi" w:cstheme="majorBidi"/>
          <w:sz w:val="24"/>
          <w:szCs w:val="24"/>
        </w:rPr>
        <w:t xml:space="preserve"> = k</w:t>
      </w:r>
      <w:r w:rsidRPr="00CA2376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A2376">
        <w:rPr>
          <w:rFonts w:asciiTheme="majorBidi" w:hAnsiTheme="majorBidi" w:cstheme="majorBidi"/>
          <w:sz w:val="24"/>
          <w:szCs w:val="24"/>
        </w:rPr>
        <w:t xml:space="preserve"> et du fait que k = W / δ, on a</w:t>
      </w:r>
    </w:p>
    <w:p w:rsidR="00CA2376" w:rsidRDefault="00CA2376" w:rsidP="00CA2376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CA2376" w:rsidRDefault="00CA2376" w:rsidP="00CA237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A2A34A7" wp14:editId="1EA4CC5F">
            <wp:extent cx="1698200" cy="36530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720" t="57814" r="35492" b="22755"/>
                    <a:stretch/>
                  </pic:blipFill>
                  <pic:spPr bwMode="auto">
                    <a:xfrm>
                      <a:off x="0" y="0"/>
                      <a:ext cx="1786560" cy="38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9BE" w:rsidRDefault="00E979BE" w:rsidP="00CA2376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CA2376" w:rsidRPr="00CA2376" w:rsidRDefault="00CA2376" w:rsidP="00CA2376">
      <w:pPr>
        <w:spacing w:after="0"/>
        <w:rPr>
          <w:rFonts w:asciiTheme="majorBidi" w:hAnsiTheme="majorBidi" w:cstheme="majorBidi"/>
          <w:sz w:val="24"/>
          <w:szCs w:val="24"/>
        </w:rPr>
      </w:pPr>
      <w:r w:rsidRPr="00CA2376">
        <w:rPr>
          <w:rFonts w:asciiTheme="majorBidi" w:hAnsiTheme="majorBidi" w:cstheme="majorBidi"/>
          <w:sz w:val="24"/>
          <w:szCs w:val="24"/>
        </w:rPr>
        <w:t>EXEMPLE 1.</w:t>
      </w:r>
      <w:r w:rsidR="00941A60">
        <w:rPr>
          <w:rFonts w:asciiTheme="majorBidi" w:hAnsiTheme="majorBidi" w:cstheme="majorBidi"/>
          <w:sz w:val="24"/>
          <w:szCs w:val="24"/>
        </w:rPr>
        <w:t>3</w:t>
      </w:r>
    </w:p>
    <w:p w:rsidR="00CA2376" w:rsidRPr="00CA2376" w:rsidRDefault="00CA2376" w:rsidP="00CA2376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CA2376" w:rsidRPr="00CA2376" w:rsidRDefault="00CA2376" w:rsidP="00CA2376">
      <w:pPr>
        <w:spacing w:after="0"/>
        <w:rPr>
          <w:rFonts w:asciiTheme="majorBidi" w:hAnsiTheme="majorBidi" w:cstheme="majorBidi"/>
          <w:sz w:val="24"/>
          <w:szCs w:val="24"/>
        </w:rPr>
      </w:pPr>
      <w:r w:rsidRPr="00CA2376">
        <w:rPr>
          <w:rFonts w:asciiTheme="majorBidi" w:hAnsiTheme="majorBidi" w:cstheme="majorBidi"/>
          <w:sz w:val="24"/>
          <w:szCs w:val="24"/>
        </w:rPr>
        <w:t xml:space="preserve">Un système soumis à un mouvement vibratoire a une amplitude de 0,25 </w:t>
      </w:r>
      <w:r>
        <w:rPr>
          <w:rFonts w:asciiTheme="majorBidi" w:hAnsiTheme="majorBidi" w:cstheme="majorBidi"/>
          <w:sz w:val="24"/>
          <w:szCs w:val="24"/>
        </w:rPr>
        <w:t>mm</w:t>
      </w:r>
      <w:r w:rsidRPr="00CA2376">
        <w:rPr>
          <w:rFonts w:asciiTheme="majorBidi" w:hAnsiTheme="majorBidi" w:cstheme="majorBidi"/>
          <w:sz w:val="24"/>
          <w:szCs w:val="24"/>
        </w:rPr>
        <w:t xml:space="preserve"> et une période de 0,5 seconde. Déterminez la vitesse et l'accélération maximales subies par la structure.</w:t>
      </w:r>
    </w:p>
    <w:p w:rsidR="00CA2376" w:rsidRPr="00CA2376" w:rsidRDefault="00CA2376" w:rsidP="00CA2376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CA2376" w:rsidRPr="00CA2376" w:rsidRDefault="00CA2376" w:rsidP="00CA2376">
      <w:pPr>
        <w:spacing w:after="0"/>
        <w:rPr>
          <w:rFonts w:asciiTheme="majorBidi" w:hAnsiTheme="majorBidi" w:cstheme="majorBidi"/>
          <w:sz w:val="24"/>
          <w:szCs w:val="24"/>
        </w:rPr>
      </w:pPr>
      <w:r w:rsidRPr="00CA2376">
        <w:rPr>
          <w:rFonts w:asciiTheme="majorBidi" w:hAnsiTheme="majorBidi" w:cstheme="majorBidi"/>
          <w:sz w:val="24"/>
          <w:szCs w:val="24"/>
        </w:rPr>
        <w:t>Solution</w:t>
      </w:r>
    </w:p>
    <w:p w:rsidR="00CA2376" w:rsidRPr="00CA2376" w:rsidRDefault="00CA2376" w:rsidP="00CA2376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8753A3" w:rsidRDefault="00CA2376" w:rsidP="00CA2376">
      <w:pPr>
        <w:spacing w:after="0"/>
        <w:rPr>
          <w:rFonts w:asciiTheme="majorBidi" w:hAnsiTheme="majorBidi" w:cstheme="majorBidi"/>
          <w:sz w:val="24"/>
          <w:szCs w:val="24"/>
        </w:rPr>
      </w:pPr>
      <w:r w:rsidRPr="00CA2376">
        <w:rPr>
          <w:rFonts w:asciiTheme="majorBidi" w:hAnsiTheme="majorBidi" w:cstheme="majorBidi"/>
          <w:sz w:val="24"/>
          <w:szCs w:val="24"/>
        </w:rPr>
        <w:t>La fréquence du système est</w:t>
      </w:r>
    </w:p>
    <w:p w:rsidR="00CA2376" w:rsidRDefault="00CA2376" w:rsidP="00CA237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9CB3A6A" wp14:editId="3A3FD5F4">
            <wp:extent cx="1204070" cy="314198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432" t="63686" r="42603" b="18695"/>
                    <a:stretch/>
                  </pic:blipFill>
                  <pic:spPr bwMode="auto">
                    <a:xfrm>
                      <a:off x="0" y="0"/>
                      <a:ext cx="1254173" cy="32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76" w:rsidRDefault="00CA2376" w:rsidP="00CA2376">
      <w:pPr>
        <w:spacing w:after="0"/>
        <w:rPr>
          <w:rFonts w:asciiTheme="majorBidi" w:hAnsiTheme="majorBidi" w:cstheme="majorBidi"/>
          <w:sz w:val="24"/>
          <w:szCs w:val="24"/>
        </w:rPr>
      </w:pPr>
      <w:r w:rsidRPr="00CA2376">
        <w:rPr>
          <w:rFonts w:asciiTheme="majorBidi" w:hAnsiTheme="majorBidi" w:cstheme="majorBidi"/>
          <w:sz w:val="24"/>
          <w:szCs w:val="24"/>
        </w:rPr>
        <w:t>La fréquence angulaire du système est</w:t>
      </w:r>
    </w:p>
    <w:p w:rsidR="00CA2376" w:rsidRDefault="00CA2376" w:rsidP="00CA237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0BB60CF" wp14:editId="292C50B4">
            <wp:extent cx="1872691" cy="200403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415" t="69784" r="31429" b="19148"/>
                    <a:stretch/>
                  </pic:blipFill>
                  <pic:spPr bwMode="auto">
                    <a:xfrm>
                      <a:off x="0" y="0"/>
                      <a:ext cx="1984861" cy="21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76" w:rsidRDefault="00CA2376" w:rsidP="00CA2376">
      <w:pPr>
        <w:spacing w:after="0"/>
        <w:rPr>
          <w:rFonts w:asciiTheme="majorBidi" w:hAnsiTheme="majorBidi" w:cstheme="majorBidi"/>
          <w:sz w:val="24"/>
          <w:szCs w:val="24"/>
        </w:rPr>
      </w:pPr>
      <w:r w:rsidRPr="00CA2376">
        <w:rPr>
          <w:rFonts w:asciiTheme="majorBidi" w:hAnsiTheme="majorBidi" w:cstheme="majorBidi"/>
          <w:sz w:val="24"/>
          <w:szCs w:val="24"/>
        </w:rPr>
        <w:t>Ainsi, la vitesse et l’accélération peuvent être déterminées comme suit :</w:t>
      </w:r>
    </w:p>
    <w:p w:rsidR="00CA2376" w:rsidRDefault="00CA2376" w:rsidP="00CA237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CA2376" w:rsidRDefault="00CA2376" w:rsidP="00CA237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DA07949" wp14:editId="25800098">
            <wp:extent cx="2120064" cy="387147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609" t="65719" r="20000" b="13044"/>
                    <a:stretch/>
                  </pic:blipFill>
                  <pic:spPr bwMode="auto">
                    <a:xfrm>
                      <a:off x="0" y="0"/>
                      <a:ext cx="2202056" cy="40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76" w:rsidRDefault="00CA2376" w:rsidP="00CA2376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CA2376" w:rsidRPr="00CA2376" w:rsidRDefault="00CA2376" w:rsidP="00CA2376">
      <w:pPr>
        <w:spacing w:after="0"/>
        <w:rPr>
          <w:rFonts w:asciiTheme="majorBidi" w:hAnsiTheme="majorBidi" w:cstheme="majorBidi"/>
          <w:sz w:val="24"/>
          <w:szCs w:val="24"/>
        </w:rPr>
      </w:pPr>
      <w:r w:rsidRPr="00CA2376">
        <w:rPr>
          <w:rFonts w:asciiTheme="majorBidi" w:hAnsiTheme="majorBidi" w:cstheme="majorBidi"/>
          <w:sz w:val="24"/>
          <w:szCs w:val="24"/>
        </w:rPr>
        <w:t>Exemple 1.</w:t>
      </w:r>
      <w:r w:rsidR="00941A60">
        <w:rPr>
          <w:rFonts w:asciiTheme="majorBidi" w:hAnsiTheme="majorBidi" w:cstheme="majorBidi"/>
          <w:sz w:val="24"/>
          <w:szCs w:val="24"/>
        </w:rPr>
        <w:t>4</w:t>
      </w:r>
    </w:p>
    <w:p w:rsidR="00CA2376" w:rsidRDefault="00CA2376" w:rsidP="000E54D3">
      <w:pPr>
        <w:spacing w:after="0"/>
        <w:rPr>
          <w:rFonts w:asciiTheme="majorBidi" w:hAnsiTheme="majorBidi" w:cstheme="majorBidi"/>
          <w:sz w:val="24"/>
          <w:szCs w:val="24"/>
        </w:rPr>
      </w:pPr>
      <w:r w:rsidRPr="00CA2376">
        <w:rPr>
          <w:rFonts w:asciiTheme="majorBidi" w:hAnsiTheme="majorBidi" w:cstheme="majorBidi"/>
          <w:sz w:val="24"/>
          <w:szCs w:val="24"/>
        </w:rPr>
        <w:t xml:space="preserve">Un pendule inversé est soutenu par deux ressorts et un support en O, comme le montre la figure 1.9. Chaque </w:t>
      </w:r>
      <w:r w:rsidR="000E54D3">
        <w:rPr>
          <w:rFonts w:asciiTheme="majorBidi" w:hAnsiTheme="majorBidi" w:cstheme="majorBidi"/>
          <w:sz w:val="24"/>
          <w:szCs w:val="24"/>
        </w:rPr>
        <w:t>ressort</w:t>
      </w:r>
      <w:r w:rsidRPr="00CA2376">
        <w:rPr>
          <w:rFonts w:asciiTheme="majorBidi" w:hAnsiTheme="majorBidi" w:cstheme="majorBidi"/>
          <w:sz w:val="24"/>
          <w:szCs w:val="24"/>
        </w:rPr>
        <w:t xml:space="preserve"> a </w:t>
      </w:r>
      <w:r w:rsidR="000E54D3" w:rsidRPr="00CA2376">
        <w:rPr>
          <w:rFonts w:asciiTheme="majorBidi" w:hAnsiTheme="majorBidi" w:cstheme="majorBidi"/>
          <w:sz w:val="24"/>
          <w:szCs w:val="24"/>
        </w:rPr>
        <w:t>une rigidité égale</w:t>
      </w:r>
      <w:r w:rsidRPr="00CA2376">
        <w:rPr>
          <w:rFonts w:asciiTheme="majorBidi" w:hAnsiTheme="majorBidi" w:cstheme="majorBidi"/>
          <w:sz w:val="24"/>
          <w:szCs w:val="24"/>
        </w:rPr>
        <w:t xml:space="preserve"> à k. Si le poids de la masse A est égal à W, </w:t>
      </w:r>
      <w:r w:rsidRPr="00CA2376">
        <w:rPr>
          <w:rFonts w:asciiTheme="majorBidi" w:hAnsiTheme="majorBidi" w:cstheme="majorBidi"/>
          <w:sz w:val="24"/>
          <w:szCs w:val="24"/>
        </w:rPr>
        <w:lastRenderedPageBreak/>
        <w:t xml:space="preserve">calculez la fréquence </w:t>
      </w:r>
      <w:r w:rsidR="000E54D3">
        <w:rPr>
          <w:rFonts w:asciiTheme="majorBidi" w:hAnsiTheme="majorBidi" w:cstheme="majorBidi"/>
          <w:sz w:val="24"/>
          <w:szCs w:val="24"/>
        </w:rPr>
        <w:t xml:space="preserve">pour </w:t>
      </w:r>
      <w:r w:rsidRPr="00CA2376">
        <w:rPr>
          <w:rFonts w:asciiTheme="majorBidi" w:hAnsiTheme="majorBidi" w:cstheme="majorBidi"/>
          <w:sz w:val="24"/>
          <w:szCs w:val="24"/>
        </w:rPr>
        <w:t>des petites vibrations, en supposant que le poids de la barre est négligeable.</w:t>
      </w:r>
    </w:p>
    <w:p w:rsidR="00CA2376" w:rsidRPr="00CA2376" w:rsidRDefault="00CA2376" w:rsidP="00CA2376">
      <w:pPr>
        <w:pStyle w:val="Pa191"/>
        <w:spacing w:before="240" w:after="60"/>
        <w:ind w:left="480" w:right="480"/>
        <w:rPr>
          <w:rFonts w:cs="Palatino LT Std"/>
          <w:color w:val="000000"/>
          <w:sz w:val="18"/>
          <w:szCs w:val="18"/>
        </w:rPr>
      </w:pPr>
      <w:r w:rsidRPr="00CA2376">
        <w:rPr>
          <w:rFonts w:cs="Palatino LT Std"/>
          <w:color w:val="000000"/>
          <w:sz w:val="18"/>
          <w:szCs w:val="18"/>
        </w:rPr>
        <w:t>Solution</w:t>
      </w:r>
    </w:p>
    <w:p w:rsidR="00CA2376" w:rsidRDefault="00CA2376" w:rsidP="00CA2376">
      <w:pPr>
        <w:pStyle w:val="Pa191"/>
        <w:spacing w:before="240" w:after="60"/>
        <w:ind w:left="480" w:right="480"/>
        <w:rPr>
          <w:rFonts w:cs="Palatino LT Std"/>
          <w:color w:val="000000"/>
          <w:sz w:val="18"/>
          <w:szCs w:val="18"/>
        </w:rPr>
      </w:pPr>
      <w:r w:rsidRPr="00CA2376">
        <w:rPr>
          <w:rFonts w:cs="Palatino LT Std"/>
          <w:color w:val="000000"/>
          <w:sz w:val="18"/>
          <w:szCs w:val="18"/>
        </w:rPr>
        <w:t>L’application de l’équation de Newton pour la rotation autour d’un axe fixe donne</w:t>
      </w:r>
    </w:p>
    <w:p w:rsidR="00CA2376" w:rsidRPr="00CA2376" w:rsidRDefault="00CA2376" w:rsidP="00CA2376"/>
    <w:p w:rsidR="00CA2376" w:rsidRDefault="00CA2376" w:rsidP="00CA2376">
      <w:pPr>
        <w:jc w:val="center"/>
      </w:pPr>
      <w:r>
        <w:rPr>
          <w:noProof/>
          <w:lang w:eastAsia="fr-FR"/>
        </w:rPr>
        <w:drawing>
          <wp:inline distT="0" distB="0" distL="0" distR="0" wp14:anchorId="75958E94" wp14:editId="1624087A">
            <wp:extent cx="1705110" cy="13174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426" t="23037" r="28036" b="7517"/>
                    <a:stretch/>
                  </pic:blipFill>
                  <pic:spPr bwMode="auto">
                    <a:xfrm>
                      <a:off x="0" y="0"/>
                      <a:ext cx="1724678" cy="133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76" w:rsidRDefault="00CA2376" w:rsidP="00CA2376">
      <w:pPr>
        <w:jc w:val="center"/>
        <w:rPr>
          <w:rFonts w:ascii="Palatino LT Std" w:hAnsi="Palatino LT Std" w:cs="Palatino LT Std"/>
          <w:color w:val="000000"/>
          <w:sz w:val="18"/>
          <w:szCs w:val="18"/>
        </w:rPr>
      </w:pPr>
      <w:r w:rsidRPr="00CA2376">
        <w:rPr>
          <w:rFonts w:ascii="Palatino LT Std" w:hAnsi="Palatino LT Std" w:cs="Palatino LT Std"/>
          <w:color w:val="000000"/>
          <w:sz w:val="18"/>
          <w:szCs w:val="18"/>
        </w:rPr>
        <w:t>FIGURE 1.9 Pendule inversé.</w:t>
      </w:r>
    </w:p>
    <w:p w:rsidR="00CA2376" w:rsidRDefault="00CA2376" w:rsidP="00CA2376">
      <w:pPr>
        <w:rPr>
          <w:rFonts w:ascii="Palatino LT Std" w:hAnsi="Palatino LT Std" w:cs="Palatino LT Std"/>
          <w:color w:val="000000"/>
          <w:sz w:val="18"/>
          <w:szCs w:val="18"/>
        </w:rPr>
      </w:pPr>
      <w:r w:rsidRPr="00CA2376">
        <w:rPr>
          <w:rFonts w:ascii="Palatino LT Std" w:hAnsi="Palatino LT Std" w:cs="Palatino LT Std"/>
          <w:color w:val="000000"/>
          <w:sz w:val="18"/>
          <w:szCs w:val="18"/>
        </w:rPr>
        <w:t>Ainsi, nous avons des moments de synthèse sur O</w:t>
      </w:r>
    </w:p>
    <w:p w:rsidR="00CA2376" w:rsidRDefault="00CA2376" w:rsidP="00CA2376">
      <w:pPr>
        <w:jc w:val="center"/>
        <w:rPr>
          <w:rFonts w:ascii="Palatino LT Std" w:hAnsi="Palatino LT Std" w:cs="Palatino LT Std"/>
          <w:color w:val="000000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F78BA25" wp14:editId="45CB0538">
            <wp:extent cx="1351966" cy="397137"/>
            <wp:effectExtent l="0" t="0" r="635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442" t="34119" r="41711" b="50811"/>
                    <a:stretch/>
                  </pic:blipFill>
                  <pic:spPr bwMode="auto">
                    <a:xfrm>
                      <a:off x="0" y="0"/>
                      <a:ext cx="1373824" cy="40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76" w:rsidRDefault="00CA2376" w:rsidP="00CA2376">
      <w:pPr>
        <w:jc w:val="center"/>
        <w:rPr>
          <w:rFonts w:ascii="Palatino LT Std" w:hAnsi="Palatino LT Std" w:cs="Palatino LT Std"/>
          <w:color w:val="000000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9D83772" wp14:editId="719A460F">
            <wp:extent cx="1374405" cy="44728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616" t="71354" r="41653" b="12017"/>
                    <a:stretch/>
                  </pic:blipFill>
                  <pic:spPr bwMode="auto">
                    <a:xfrm>
                      <a:off x="0" y="0"/>
                      <a:ext cx="1398478" cy="455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76" w:rsidRDefault="00CA2376" w:rsidP="00CA2376">
      <w:pPr>
        <w:jc w:val="center"/>
        <w:rPr>
          <w:rFonts w:ascii="Palatino LT Std" w:hAnsi="Palatino LT Std" w:cs="Palatino LT Std"/>
          <w:color w:val="000000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991D56B" wp14:editId="53FF0108">
            <wp:extent cx="2222500" cy="381034"/>
            <wp:effectExtent l="0" t="0" r="635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615" t="21486" r="18395" b="56868"/>
                    <a:stretch/>
                  </pic:blipFill>
                  <pic:spPr bwMode="auto">
                    <a:xfrm>
                      <a:off x="0" y="0"/>
                      <a:ext cx="2415447" cy="41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76" w:rsidRDefault="00CA2376" w:rsidP="00CA2376">
      <w:pPr>
        <w:jc w:val="center"/>
        <w:rPr>
          <w:rFonts w:ascii="Palatino LT Std" w:hAnsi="Palatino LT Std" w:cs="Palatino LT Std"/>
          <w:color w:val="000000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98F2B4E" wp14:editId="7F106159">
            <wp:extent cx="1847850" cy="413780"/>
            <wp:effectExtent l="0" t="0" r="0" b="57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424" t="48684" r="30178" b="29498"/>
                    <a:stretch/>
                  </pic:blipFill>
                  <pic:spPr bwMode="auto">
                    <a:xfrm>
                      <a:off x="0" y="0"/>
                      <a:ext cx="1924154" cy="43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76" w:rsidRPr="00CA2376" w:rsidRDefault="00CA2376" w:rsidP="00CA2376">
      <w:pPr>
        <w:rPr>
          <w:rFonts w:ascii="Palatino LT Std" w:hAnsi="Palatino LT Std" w:cs="Palatino LT Std"/>
          <w:color w:val="000000"/>
          <w:sz w:val="18"/>
          <w:szCs w:val="18"/>
        </w:rPr>
      </w:pPr>
      <w:r w:rsidRPr="00CA2376">
        <w:rPr>
          <w:rFonts w:ascii="Palatino LT Std" w:hAnsi="Palatino LT Std" w:cs="Palatino LT Std"/>
          <w:color w:val="000000"/>
          <w:sz w:val="18"/>
          <w:szCs w:val="18"/>
        </w:rPr>
        <w:t>Exemple 1.</w:t>
      </w:r>
      <w:r w:rsidR="00941A60">
        <w:rPr>
          <w:rFonts w:ascii="Palatino LT Std" w:hAnsi="Palatino LT Std" w:cs="Palatino LT Std"/>
          <w:color w:val="000000"/>
          <w:sz w:val="18"/>
          <w:szCs w:val="18"/>
        </w:rPr>
        <w:t>5</w:t>
      </w:r>
    </w:p>
    <w:p w:rsidR="00CA2376" w:rsidRDefault="00CA2376" w:rsidP="002C7250">
      <w:pPr>
        <w:jc w:val="both"/>
        <w:rPr>
          <w:rFonts w:ascii="Palatino LT Std" w:hAnsi="Palatino LT Std" w:cs="Palatino LT Std"/>
          <w:color w:val="000000"/>
          <w:sz w:val="18"/>
          <w:szCs w:val="18"/>
        </w:rPr>
      </w:pPr>
      <w:r w:rsidRPr="00CA2376">
        <w:rPr>
          <w:rFonts w:ascii="Palatino LT Std" w:hAnsi="Palatino LT Std" w:cs="Palatino LT Std"/>
          <w:color w:val="000000"/>
          <w:sz w:val="18"/>
          <w:szCs w:val="18"/>
        </w:rPr>
        <w:t>Une voiture de masse m1 et une remorque de masse m2 sont reliées intérieurement par un ressort de raideur k, comme illustré à la figure 1.10a. Le diagramme de caisse libre associé est illustré à la figure 1.10b. Déterminez l'équation différentielle de ce système en termes de mouvement relatif entre les masses. Quelle est la fréquence naturelle ?</w:t>
      </w:r>
    </w:p>
    <w:p w:rsidR="00007E5D" w:rsidRDefault="00007E5D" w:rsidP="00CA2376">
      <w:pPr>
        <w:rPr>
          <w:rFonts w:ascii="Palatino LT Std" w:hAnsi="Palatino LT Std" w:cs="Palatino LT Std"/>
          <w:color w:val="000000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A6C23C8" wp14:editId="5FDCDE35">
            <wp:extent cx="4507161" cy="806450"/>
            <wp:effectExtent l="0" t="0" r="825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8380" t="54555" r="13285" b="16867"/>
                    <a:stretch/>
                  </pic:blipFill>
                  <pic:spPr bwMode="auto">
                    <a:xfrm>
                      <a:off x="0" y="0"/>
                      <a:ext cx="4517778" cy="8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E5D" w:rsidRDefault="00007E5D" w:rsidP="00007E5D">
      <w:pPr>
        <w:rPr>
          <w:rFonts w:ascii="Palatino LT Std" w:hAnsi="Palatino LT Std" w:cs="Palatino LT Std"/>
          <w:color w:val="000000"/>
          <w:sz w:val="18"/>
          <w:szCs w:val="18"/>
        </w:rPr>
      </w:pPr>
      <w:r w:rsidRPr="00007E5D">
        <w:rPr>
          <w:rFonts w:ascii="Palatino LT Std" w:hAnsi="Palatino LT Std" w:cs="Palatino LT Std"/>
          <w:color w:val="000000"/>
          <w:sz w:val="18"/>
          <w:szCs w:val="18"/>
        </w:rPr>
        <w:t>FIGURE 1.10</w:t>
      </w:r>
      <w:r>
        <w:rPr>
          <w:rFonts w:ascii="Palatino LT Std" w:hAnsi="Palatino LT Std" w:cs="Palatino LT Std"/>
          <w:color w:val="000000"/>
          <w:sz w:val="18"/>
          <w:szCs w:val="18"/>
        </w:rPr>
        <w:t xml:space="preserve"> </w:t>
      </w:r>
      <w:r w:rsidRPr="00007E5D">
        <w:rPr>
          <w:rFonts w:ascii="Palatino LT Std" w:hAnsi="Palatino LT Std" w:cs="Palatino LT Std"/>
          <w:color w:val="000000"/>
          <w:sz w:val="18"/>
          <w:szCs w:val="18"/>
        </w:rPr>
        <w:t>(a) voiture, système de remorque, (b) diagramme de corps libre du système de remorque de voiture.</w:t>
      </w:r>
    </w:p>
    <w:p w:rsidR="00FB0F8F" w:rsidRPr="00547418" w:rsidRDefault="00FB0F8F" w:rsidP="00007E5D">
      <w:pPr>
        <w:rPr>
          <w:rFonts w:ascii="Palatino LT Std" w:hAnsi="Palatino LT Std" w:cs="Palatino LT Std"/>
          <w:b/>
          <w:bCs/>
          <w:color w:val="000000"/>
          <w:sz w:val="18"/>
          <w:szCs w:val="18"/>
        </w:rPr>
      </w:pPr>
      <w:r w:rsidRPr="00547418">
        <w:rPr>
          <w:rFonts w:ascii="Palatino LT Std" w:hAnsi="Palatino LT Std" w:cs="Palatino LT Std"/>
          <w:b/>
          <w:bCs/>
          <w:color w:val="000000"/>
          <w:sz w:val="18"/>
          <w:szCs w:val="18"/>
        </w:rPr>
        <w:t>Solution :</w:t>
      </w:r>
    </w:p>
    <w:p w:rsidR="00FB0F8F" w:rsidRDefault="00FB0F8F" w:rsidP="00007E5D">
      <w:pPr>
        <w:rPr>
          <w:rFonts w:ascii="Palatino LT Std" w:hAnsi="Palatino LT Std" w:cs="Palatino LT Std"/>
          <w:color w:val="000000"/>
          <w:sz w:val="18"/>
          <w:szCs w:val="18"/>
        </w:rPr>
      </w:pPr>
      <w:r w:rsidRPr="00FB0F8F">
        <w:rPr>
          <w:rFonts w:ascii="Palatino LT Std" w:hAnsi="Palatino LT Std" w:cs="Palatino LT Std"/>
          <w:color w:val="000000"/>
          <w:sz w:val="18"/>
          <w:szCs w:val="18"/>
        </w:rPr>
        <w:t>Le déplacement relatif est pris pour être u = u1 - u2, ainsi l’équation différentielle du mouvement relatif entre les masses est</w:t>
      </w:r>
    </w:p>
    <w:p w:rsidR="00FB0F8F" w:rsidRDefault="00FB0F8F" w:rsidP="00007E5D">
      <w:pPr>
        <w:rPr>
          <w:rFonts w:ascii="Palatino LT Std" w:hAnsi="Palatino LT Std" w:cs="Palatino LT Std"/>
          <w:color w:val="000000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845F6EC" wp14:editId="1C615380">
            <wp:extent cx="1349893" cy="209550"/>
            <wp:effectExtent l="0" t="0" r="317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243" t="39404" r="45216" b="49814"/>
                    <a:stretch/>
                  </pic:blipFill>
                  <pic:spPr bwMode="auto">
                    <a:xfrm>
                      <a:off x="0" y="0"/>
                      <a:ext cx="1504649" cy="23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F8F" w:rsidRDefault="00FB0F8F" w:rsidP="00007E5D">
      <w:pPr>
        <w:rPr>
          <w:rFonts w:ascii="Palatino LT Std" w:hAnsi="Palatino LT Std" w:cs="Palatino LT Std"/>
          <w:color w:val="000000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BE8B212" wp14:editId="400B3487">
            <wp:extent cx="1148080" cy="336550"/>
            <wp:effectExtent l="0" t="0" r="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881" t="70574" r="49625" b="10017"/>
                    <a:stretch/>
                  </pic:blipFill>
                  <pic:spPr bwMode="auto">
                    <a:xfrm>
                      <a:off x="0" y="0"/>
                      <a:ext cx="1209641" cy="35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F8F" w:rsidRDefault="00FB0F8F" w:rsidP="00007E5D">
      <w:pPr>
        <w:rPr>
          <w:rFonts w:ascii="Palatino LT Std" w:hAnsi="Palatino LT Std" w:cs="Palatino LT Std"/>
          <w:color w:val="000000"/>
          <w:sz w:val="18"/>
          <w:szCs w:val="18"/>
        </w:rPr>
      </w:pPr>
      <w:r w:rsidRPr="00FB0F8F">
        <w:rPr>
          <w:rFonts w:ascii="Palatino LT Std" w:hAnsi="Palatino LT Std" w:cs="Palatino LT Std"/>
          <w:color w:val="000000"/>
          <w:sz w:val="18"/>
          <w:szCs w:val="18"/>
        </w:rPr>
        <w:t>La fréquence naturelle est alors donnée comme</w:t>
      </w:r>
    </w:p>
    <w:p w:rsidR="00FB0F8F" w:rsidRDefault="00FB0F8F" w:rsidP="00007E5D">
      <w:pPr>
        <w:rPr>
          <w:rFonts w:ascii="Palatino LT Std" w:hAnsi="Palatino LT Std" w:cs="Palatino LT Std"/>
          <w:color w:val="000000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3D02BCB7" wp14:editId="4D4CAB4D">
            <wp:extent cx="1390650" cy="431800"/>
            <wp:effectExtent l="0" t="0" r="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934" t="24113" r="15895" b="44521"/>
                    <a:stretch/>
                  </pic:blipFill>
                  <pic:spPr bwMode="auto">
                    <a:xfrm>
                      <a:off x="0" y="0"/>
                      <a:ext cx="1509100" cy="46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A60" w:rsidRDefault="00941A60" w:rsidP="00941A60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Exercice 1</w:t>
      </w:r>
      <w:r>
        <w:rPr>
          <w:rFonts w:asciiTheme="majorBidi" w:hAnsiTheme="majorBidi" w:cstheme="majorBidi"/>
        </w:rPr>
        <w:t>.6</w:t>
      </w:r>
    </w:p>
    <w:p w:rsidR="00941A60" w:rsidRDefault="00941A60" w:rsidP="00941A60">
      <w:pPr>
        <w:ind w:firstLine="708"/>
        <w:jc w:val="both"/>
        <w:rPr>
          <w:rFonts w:asciiTheme="majorBidi" w:hAnsiTheme="majorBidi" w:cstheme="majorBidi"/>
        </w:rPr>
      </w:pPr>
      <w:r w:rsidRPr="00B33A55">
        <w:rPr>
          <w:rFonts w:asciiTheme="majorBidi" w:hAnsiTheme="majorBidi" w:cstheme="majorBidi"/>
        </w:rPr>
        <w:t xml:space="preserve">Un test de vibration libre est effectué sur un réservoir d'eau surélevé vide </w:t>
      </w:r>
      <w:r>
        <w:rPr>
          <w:rFonts w:asciiTheme="majorBidi" w:hAnsiTheme="majorBidi" w:cstheme="majorBidi"/>
        </w:rPr>
        <w:t>(</w:t>
      </w:r>
      <w:r w:rsidRPr="00B33A55">
        <w:rPr>
          <w:rFonts w:asciiTheme="majorBidi" w:hAnsiTheme="majorBidi" w:cstheme="majorBidi"/>
        </w:rPr>
        <w:t>Fig. 1.1.2</w:t>
      </w:r>
      <w:proofErr w:type="gramStart"/>
      <w:r>
        <w:rPr>
          <w:rFonts w:asciiTheme="majorBidi" w:hAnsiTheme="majorBidi" w:cstheme="majorBidi"/>
        </w:rPr>
        <w:t xml:space="preserve">) </w:t>
      </w:r>
      <w:r w:rsidRPr="00B33A55">
        <w:rPr>
          <w:rFonts w:asciiTheme="majorBidi" w:hAnsiTheme="majorBidi" w:cstheme="majorBidi"/>
        </w:rPr>
        <w:t>.</w:t>
      </w:r>
      <w:proofErr w:type="gramEnd"/>
      <w:r w:rsidRPr="00B33A55">
        <w:rPr>
          <w:rFonts w:asciiTheme="majorBidi" w:hAnsiTheme="majorBidi" w:cstheme="majorBidi"/>
        </w:rPr>
        <w:t xml:space="preserve"> Un câble fixé au réservoir applique une force latérale (horizontale) de </w:t>
      </w:r>
      <w:r>
        <w:rPr>
          <w:rFonts w:asciiTheme="majorBidi" w:hAnsiTheme="majorBidi" w:cstheme="majorBidi"/>
        </w:rPr>
        <w:t>700</w:t>
      </w:r>
      <w:r w:rsidRPr="00B33A5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KN</w:t>
      </w:r>
      <w:r w:rsidRPr="00B33A55">
        <w:rPr>
          <w:rFonts w:asciiTheme="majorBidi" w:hAnsiTheme="majorBidi" w:cstheme="majorBidi"/>
        </w:rPr>
        <w:t xml:space="preserve"> et tire le réservoir horizontalement de </w:t>
      </w:r>
      <w:r>
        <w:rPr>
          <w:rFonts w:asciiTheme="majorBidi" w:hAnsiTheme="majorBidi" w:cstheme="majorBidi"/>
        </w:rPr>
        <w:t>5 cm</w:t>
      </w:r>
      <w:r w:rsidRPr="00B33A55">
        <w:rPr>
          <w:rFonts w:asciiTheme="majorBidi" w:hAnsiTheme="majorBidi" w:cstheme="majorBidi"/>
        </w:rPr>
        <w:t xml:space="preserve">. Le câble est coupé soudainement et la vibration libre résultante est enregistrée. Au bout de quatre cycles complets, le temps est de </w:t>
      </w:r>
      <w:r>
        <w:rPr>
          <w:rFonts w:asciiTheme="majorBidi" w:hAnsiTheme="majorBidi" w:cstheme="majorBidi"/>
        </w:rPr>
        <w:t>2,0 secondes et l'amplitude de é 2.5cm</w:t>
      </w:r>
      <w:r w:rsidRPr="00B33A55">
        <w:rPr>
          <w:rFonts w:asciiTheme="majorBidi" w:hAnsiTheme="majorBidi" w:cstheme="majorBidi"/>
        </w:rPr>
        <w:t>. À partir de ces données, calculer ce qui suit :</w:t>
      </w:r>
    </w:p>
    <w:p w:rsidR="00941A60" w:rsidRDefault="00941A60" w:rsidP="00941A60">
      <w:pPr>
        <w:jc w:val="both"/>
        <w:rPr>
          <w:rFonts w:asciiTheme="majorBidi" w:hAnsiTheme="majorBidi" w:cstheme="majorBidi"/>
        </w:rPr>
      </w:pPr>
      <w:r w:rsidRPr="00B33A55">
        <w:rPr>
          <w:rFonts w:asciiTheme="majorBidi" w:hAnsiTheme="majorBidi" w:cstheme="majorBidi"/>
        </w:rPr>
        <w:t xml:space="preserve"> (a) le </w:t>
      </w:r>
      <w:r>
        <w:rPr>
          <w:rFonts w:asciiTheme="majorBidi" w:hAnsiTheme="majorBidi" w:cstheme="majorBidi"/>
        </w:rPr>
        <w:t>coefficient</w:t>
      </w:r>
      <w:r w:rsidRPr="00B33A55">
        <w:rPr>
          <w:rFonts w:asciiTheme="majorBidi" w:hAnsiTheme="majorBidi" w:cstheme="majorBidi"/>
        </w:rPr>
        <w:t xml:space="preserve"> d’amortissement ; b) </w:t>
      </w:r>
      <w:r>
        <w:rPr>
          <w:rFonts w:asciiTheme="majorBidi" w:hAnsiTheme="majorBidi" w:cstheme="majorBidi"/>
        </w:rPr>
        <w:t>période naturelle de vibrations</w:t>
      </w:r>
      <w:r w:rsidRPr="00B33A55">
        <w:rPr>
          <w:rFonts w:asciiTheme="majorBidi" w:hAnsiTheme="majorBidi" w:cstheme="majorBidi"/>
        </w:rPr>
        <w:t xml:space="preserve"> ; c) </w:t>
      </w:r>
      <w:r>
        <w:rPr>
          <w:rFonts w:asciiTheme="majorBidi" w:hAnsiTheme="majorBidi" w:cstheme="majorBidi"/>
        </w:rPr>
        <w:t xml:space="preserve">Rigidité </w:t>
      </w:r>
      <w:proofErr w:type="gramStart"/>
      <w:r>
        <w:rPr>
          <w:rFonts w:asciiTheme="majorBidi" w:hAnsiTheme="majorBidi" w:cstheme="majorBidi"/>
        </w:rPr>
        <w:t>K</w:t>
      </w:r>
      <w:r w:rsidRPr="00B33A55">
        <w:rPr>
          <w:rFonts w:asciiTheme="majorBidi" w:hAnsiTheme="majorBidi" w:cstheme="majorBidi"/>
        </w:rPr>
        <w:t>;</w:t>
      </w:r>
      <w:r>
        <w:rPr>
          <w:rFonts w:asciiTheme="majorBidi" w:hAnsiTheme="majorBidi" w:cstheme="majorBidi"/>
        </w:rPr>
        <w:t xml:space="preserve"> </w:t>
      </w:r>
      <w:r w:rsidRPr="00B33A55">
        <w:rPr>
          <w:rFonts w:asciiTheme="majorBidi" w:hAnsiTheme="majorBidi" w:cstheme="majorBidi"/>
        </w:rPr>
        <w:t xml:space="preserve"> (</w:t>
      </w:r>
      <w:proofErr w:type="gramEnd"/>
      <w:r w:rsidRPr="00B33A55">
        <w:rPr>
          <w:rFonts w:asciiTheme="majorBidi" w:hAnsiTheme="majorBidi" w:cstheme="majorBidi"/>
        </w:rPr>
        <w:t xml:space="preserve">d) poids; </w:t>
      </w:r>
    </w:p>
    <w:p w:rsidR="00941A60" w:rsidRDefault="00941A60" w:rsidP="00941A60">
      <w:pPr>
        <w:jc w:val="both"/>
        <w:rPr>
          <w:rFonts w:asciiTheme="majorBidi" w:hAnsiTheme="majorBidi" w:cstheme="majorBidi"/>
        </w:rPr>
      </w:pPr>
      <w:r w:rsidRPr="00B33A55">
        <w:rPr>
          <w:rFonts w:asciiTheme="majorBidi" w:hAnsiTheme="majorBidi" w:cstheme="majorBidi"/>
        </w:rPr>
        <w:t>e)</w:t>
      </w:r>
      <w:r>
        <w:rPr>
          <w:rFonts w:asciiTheme="majorBidi" w:hAnsiTheme="majorBidi" w:cstheme="majorBidi"/>
        </w:rPr>
        <w:t xml:space="preserve"> </w:t>
      </w:r>
      <w:proofErr w:type="gramStart"/>
      <w:r>
        <w:rPr>
          <w:rFonts w:asciiTheme="majorBidi" w:hAnsiTheme="majorBidi" w:cstheme="majorBidi"/>
        </w:rPr>
        <w:t>Amortissement;</w:t>
      </w:r>
      <w:proofErr w:type="gramEnd"/>
      <w:r w:rsidRPr="00B33A55">
        <w:rPr>
          <w:rFonts w:asciiTheme="majorBidi" w:hAnsiTheme="majorBidi" w:cstheme="majorBidi"/>
        </w:rPr>
        <w:t xml:space="preserve"> (f) le nombre de cycles requis pour que l'amplitude de déplacement diminue à 0,</w:t>
      </w:r>
      <w:r>
        <w:rPr>
          <w:rFonts w:asciiTheme="majorBidi" w:hAnsiTheme="majorBidi" w:cstheme="majorBidi"/>
        </w:rPr>
        <w:t>5cm</w:t>
      </w:r>
      <w:r w:rsidRPr="00B33A55">
        <w:rPr>
          <w:rFonts w:asciiTheme="majorBidi" w:hAnsiTheme="majorBidi" w:cstheme="majorBidi"/>
        </w:rPr>
        <w:t>.</w:t>
      </w:r>
    </w:p>
    <w:p w:rsidR="00941A60" w:rsidRDefault="00941A60" w:rsidP="00941A60">
      <w:pPr>
        <w:jc w:val="both"/>
        <w:rPr>
          <w:rFonts w:asciiTheme="majorBidi" w:hAnsiTheme="majorBidi" w:cstheme="majorBidi"/>
        </w:rPr>
      </w:pPr>
      <w:r w:rsidRPr="00D10D95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3F147ADE" wp14:editId="0FBA792F">
            <wp:extent cx="5760173" cy="2509368"/>
            <wp:effectExtent l="0" t="0" r="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86" cy="251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60" w:rsidRDefault="00941A60" w:rsidP="00941A60">
      <w:pPr>
        <w:jc w:val="both"/>
        <w:rPr>
          <w:rFonts w:asciiTheme="majorBidi" w:hAnsiTheme="majorBidi" w:cstheme="majorBidi"/>
        </w:rPr>
      </w:pPr>
      <w:r w:rsidRPr="00D10D95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7FC7AE14" wp14:editId="2A6E2356">
            <wp:extent cx="5760720" cy="490098"/>
            <wp:effectExtent l="0" t="0" r="0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br/>
        <w:t xml:space="preserve"> </w:t>
      </w:r>
      <w:r>
        <w:rPr>
          <w:rFonts w:asciiTheme="majorBidi" w:hAnsiTheme="majorBidi" w:cstheme="majorBidi"/>
          <w:b/>
          <w:bCs/>
        </w:rPr>
        <w:t>Exercice 1.7</w:t>
      </w:r>
      <w:bookmarkStart w:id="0" w:name="_GoBack"/>
      <w:bookmarkEnd w:id="0"/>
    </w:p>
    <w:p w:rsidR="00941A60" w:rsidRDefault="00941A60" w:rsidP="00941A60">
      <w:pPr>
        <w:ind w:firstLine="708"/>
        <w:jc w:val="both"/>
        <w:rPr>
          <w:rFonts w:asciiTheme="majorBidi" w:hAnsiTheme="majorBidi" w:cstheme="majorBidi"/>
        </w:rPr>
      </w:pPr>
      <w:r w:rsidRPr="00793F07">
        <w:rPr>
          <w:rFonts w:asciiTheme="majorBidi" w:hAnsiTheme="majorBidi" w:cstheme="majorBidi"/>
        </w:rPr>
        <w:t xml:space="preserve">Considérons un système amorti masse – ressort, comme le montre la figure 1.11, ayant une masse m = 5 kg, </w:t>
      </w:r>
      <w:r>
        <w:rPr>
          <w:rFonts w:asciiTheme="majorBidi" w:hAnsiTheme="majorBidi" w:cstheme="majorBidi"/>
        </w:rPr>
        <w:t>la rigidité k = 500 N/</w:t>
      </w:r>
      <w:r w:rsidRPr="00793F07">
        <w:rPr>
          <w:rFonts w:asciiTheme="majorBidi" w:hAnsiTheme="majorBidi" w:cstheme="majorBidi"/>
        </w:rPr>
        <w:t xml:space="preserve">m et </w:t>
      </w:r>
      <w:r>
        <w:rPr>
          <w:rFonts w:asciiTheme="majorBidi" w:hAnsiTheme="majorBidi" w:cstheme="majorBidi"/>
        </w:rPr>
        <w:t>l'amortissement c</w:t>
      </w:r>
      <w:r w:rsidRPr="00793F07">
        <w:rPr>
          <w:rFonts w:asciiTheme="majorBidi" w:hAnsiTheme="majorBidi" w:cstheme="majorBidi"/>
        </w:rPr>
        <w:t xml:space="preserve"> = 15 N s / m. Pour des vibrations libres, déterminez le mouvement du système.</w:t>
      </w:r>
    </w:p>
    <w:p w:rsidR="00941A60" w:rsidRPr="00793F07" w:rsidRDefault="00941A60" w:rsidP="00941A60">
      <w:pPr>
        <w:ind w:firstLine="708"/>
        <w:jc w:val="both"/>
        <w:rPr>
          <w:rFonts w:asciiTheme="majorBidi" w:hAnsiTheme="majorBidi" w:cstheme="majorBidi"/>
        </w:rPr>
      </w:pPr>
      <w:r w:rsidRPr="00793F07">
        <w:rPr>
          <w:rFonts w:asciiTheme="majorBidi" w:hAnsiTheme="majorBidi" w:cstheme="majorBidi"/>
        </w:rPr>
        <w:t>Solution</w:t>
      </w:r>
    </w:p>
    <w:p w:rsidR="00941A60" w:rsidRDefault="00941A60" w:rsidP="00941A60">
      <w:pPr>
        <w:ind w:firstLine="708"/>
        <w:jc w:val="both"/>
        <w:rPr>
          <w:rFonts w:asciiTheme="majorBidi" w:hAnsiTheme="majorBidi" w:cstheme="majorBidi"/>
        </w:rPr>
      </w:pPr>
      <w:r w:rsidRPr="00793F07">
        <w:rPr>
          <w:rFonts w:asciiTheme="majorBidi" w:hAnsiTheme="majorBidi" w:cstheme="majorBidi"/>
        </w:rPr>
        <w:t>La fréquence angulaire du système est</w:t>
      </w:r>
      <w:r>
        <w:rPr>
          <w:rFonts w:asciiTheme="majorBidi" w:hAnsiTheme="majorBidi" w:cstheme="majorBidi"/>
        </w:rPr>
        <w:t xml:space="preserve"> </w:t>
      </w:r>
    </w:p>
    <w:p w:rsidR="00941A60" w:rsidRDefault="00941A60" w:rsidP="00941A60">
      <w:pPr>
        <w:ind w:firstLine="708"/>
        <w:jc w:val="both"/>
        <w:rPr>
          <w:rFonts w:asciiTheme="majorBidi" w:hAnsiTheme="majorBidi" w:cstheme="majorBidi"/>
        </w:rPr>
      </w:pPr>
      <w:r w:rsidRPr="00793F07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5E4E6DA3" wp14:editId="01D0E66D">
            <wp:extent cx="2011680" cy="343814"/>
            <wp:effectExtent l="0" t="0" r="762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45" cy="3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60" w:rsidRDefault="00941A60" w:rsidP="00941A60">
      <w:pPr>
        <w:ind w:firstLine="708"/>
        <w:jc w:val="both"/>
        <w:rPr>
          <w:rFonts w:asciiTheme="majorBidi" w:eastAsiaTheme="minorEastAsia" w:hAnsiTheme="majorBidi" w:cstheme="majorBidi"/>
        </w:rPr>
      </w:pPr>
      <w:r w:rsidRPr="00793F07">
        <w:rPr>
          <w:rFonts w:asciiTheme="majorBidi" w:hAnsiTheme="majorBidi" w:cstheme="majorBidi"/>
        </w:rPr>
        <w:t>Coefficient d'amortissement</w:t>
      </w:r>
      <w:r>
        <w:rPr>
          <w:rFonts w:asciiTheme="majorBidi" w:hAnsiTheme="majorBidi" w:cstheme="majorBidi"/>
        </w:rPr>
        <w:t xml:space="preserve"> ξ=c/</w:t>
      </w:r>
      <w:proofErr w:type="spellStart"/>
      <w:r>
        <w:rPr>
          <w:rFonts w:asciiTheme="majorBidi" w:hAnsiTheme="majorBidi" w:cstheme="majorBidi"/>
        </w:rPr>
        <w:t>c</w:t>
      </w:r>
      <w:r w:rsidRPr="00793F07">
        <w:rPr>
          <w:rFonts w:asciiTheme="majorBidi" w:hAnsiTheme="majorBidi" w:cstheme="majorBidi"/>
          <w:vertAlign w:val="subscript"/>
        </w:rPr>
        <w:t>cr</w:t>
      </w:r>
      <w:proofErr w:type="spellEnd"/>
      <w:r>
        <w:rPr>
          <w:rFonts w:asciiTheme="majorBidi" w:hAnsiTheme="majorBidi" w:cstheme="majorBidi"/>
          <w:vertAlign w:val="subscript"/>
        </w:rPr>
        <w:t xml:space="preserve">  </w:t>
      </w:r>
      <w:r>
        <w:rPr>
          <w:rFonts w:asciiTheme="majorBidi" w:hAnsiTheme="majorBidi" w:cstheme="majorBidi"/>
        </w:rPr>
        <w:t xml:space="preserve">et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c</m:t>
            </m:r>
          </m:e>
          <m:sub>
            <m:r>
              <w:rPr>
                <w:rFonts w:ascii="Cambria Math" w:hAnsi="Cambria Math" w:cstheme="majorBidi"/>
              </w:rPr>
              <m:t>cr</m:t>
            </m:r>
          </m:sub>
        </m:sSub>
        <m:r>
          <w:rPr>
            <w:rFonts w:ascii="Cambria Math" w:hAnsi="Cambria Math" w:cstheme="majorBidi"/>
          </w:rPr>
          <m:t>=2</m:t>
        </m:r>
        <m:rad>
          <m:radPr>
            <m:degHide m:val="1"/>
            <m:ctrlPr>
              <w:rPr>
                <w:rFonts w:ascii="Cambria Math" w:hAnsi="Cambria Math" w:cstheme="majorBidi"/>
                <w:i/>
              </w:rPr>
            </m:ctrlPr>
          </m:radPr>
          <m:deg/>
          <m:e>
            <m:r>
              <w:rPr>
                <w:rFonts w:ascii="Cambria Math" w:hAnsi="Cambria Math" w:cstheme="majorBidi"/>
              </w:rPr>
              <m:t>mk</m:t>
            </m:r>
          </m:e>
        </m:rad>
      </m:oMath>
      <w:r>
        <w:rPr>
          <w:rFonts w:asciiTheme="majorBidi" w:eastAsiaTheme="minorEastAsia" w:hAnsiTheme="majorBidi" w:cstheme="majorBidi"/>
        </w:rPr>
        <w:t xml:space="preserve">  </w:t>
      </w:r>
    </w:p>
    <w:p w:rsidR="00941A60" w:rsidRDefault="00941A60" w:rsidP="00941A60">
      <w:pPr>
        <w:ind w:firstLine="708"/>
        <w:jc w:val="both"/>
        <w:rPr>
          <w:rFonts w:asciiTheme="majorBidi" w:hAnsiTheme="majorBidi" w:cstheme="majorBidi"/>
        </w:rPr>
      </w:pPr>
      <w:r w:rsidRPr="00B54247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46249FC4" wp14:editId="0611F694">
            <wp:extent cx="1514475" cy="329184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80" cy="3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60" w:rsidRDefault="00941A60" w:rsidP="00941A60">
      <w:pPr>
        <w:ind w:firstLine="708"/>
        <w:jc w:val="both"/>
        <w:rPr>
          <w:rFonts w:asciiTheme="majorBidi" w:hAnsiTheme="majorBidi" w:cstheme="majorBidi"/>
        </w:rPr>
      </w:pPr>
      <w:r w:rsidRPr="00B54247">
        <w:rPr>
          <w:rFonts w:asciiTheme="majorBidi" w:hAnsiTheme="majorBidi" w:cstheme="majorBidi"/>
        </w:rPr>
        <w:t>Ainsi, nous avons le cas de petit amortissement,</w:t>
      </w:r>
      <w:r>
        <w:rPr>
          <w:rFonts w:asciiTheme="majorBidi" w:hAnsiTheme="majorBidi" w:cstheme="majorBidi"/>
        </w:rPr>
        <w:t xml:space="preserve"> ξ&lt;1 et </w:t>
      </w:r>
    </w:p>
    <w:p w:rsidR="00941A60" w:rsidRDefault="00941A60" w:rsidP="00941A60">
      <w:pPr>
        <w:ind w:firstLine="708"/>
        <w:jc w:val="both"/>
        <w:rPr>
          <w:rFonts w:asciiTheme="majorBidi" w:hAnsiTheme="majorBidi" w:cstheme="majorBidi"/>
        </w:rPr>
      </w:pPr>
      <w:r w:rsidRPr="00B54247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7A2D441C" wp14:editId="359AD6CA">
            <wp:extent cx="3116580" cy="417195"/>
            <wp:effectExtent l="0" t="0" r="7620" b="190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60" w:rsidRDefault="00941A60" w:rsidP="00941A60">
      <w:pPr>
        <w:ind w:firstLine="708"/>
        <w:jc w:val="both"/>
        <w:rPr>
          <w:rFonts w:asciiTheme="majorBidi" w:hAnsiTheme="majorBidi" w:cstheme="majorBidi"/>
        </w:rPr>
      </w:pPr>
      <w:r w:rsidRPr="00B54247">
        <w:rPr>
          <w:rFonts w:asciiTheme="majorBidi" w:hAnsiTheme="majorBidi" w:cstheme="majorBidi"/>
        </w:rPr>
        <w:lastRenderedPageBreak/>
        <w:t xml:space="preserve">En substituant les valeurs déterminées obtenues ci-dessus à mouvement du système. </w:t>
      </w:r>
    </w:p>
    <w:p w:rsidR="00941A60" w:rsidRDefault="00941A60" w:rsidP="00941A60">
      <w:pPr>
        <w:ind w:firstLine="708"/>
        <w:jc w:val="both"/>
        <w:rPr>
          <w:rFonts w:asciiTheme="majorBidi" w:hAnsiTheme="majorBidi" w:cstheme="majorBidi"/>
        </w:rPr>
      </w:pPr>
      <w:r w:rsidRPr="00B54247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102EDD86" wp14:editId="70F524DC">
            <wp:extent cx="4067175" cy="321945"/>
            <wp:effectExtent l="0" t="0" r="9525" b="190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60" w:rsidRDefault="00941A60" w:rsidP="00941A60">
      <w:pPr>
        <w:ind w:firstLine="708"/>
        <w:jc w:val="both"/>
        <w:rPr>
          <w:rFonts w:asciiTheme="majorBidi" w:hAnsiTheme="majorBidi" w:cstheme="majorBidi"/>
        </w:rPr>
      </w:pPr>
      <w:proofErr w:type="gramStart"/>
      <w:r w:rsidRPr="00B54247">
        <w:rPr>
          <w:rFonts w:asciiTheme="majorBidi" w:hAnsiTheme="majorBidi" w:cstheme="majorBidi"/>
        </w:rPr>
        <w:t>où</w:t>
      </w:r>
      <w:proofErr w:type="gramEnd"/>
      <w:r w:rsidRPr="00B54247">
        <w:rPr>
          <w:rFonts w:asciiTheme="majorBidi" w:hAnsiTheme="majorBidi" w:cstheme="majorBidi"/>
        </w:rPr>
        <w:t xml:space="preserve"> A, A</w:t>
      </w:r>
      <w:r w:rsidRPr="00B54247">
        <w:rPr>
          <w:rFonts w:asciiTheme="majorBidi" w:hAnsiTheme="majorBidi" w:cstheme="majorBidi"/>
          <w:vertAlign w:val="subscript"/>
        </w:rPr>
        <w:t>0</w:t>
      </w:r>
      <w:r w:rsidRPr="00B54247">
        <w:rPr>
          <w:rFonts w:asciiTheme="majorBidi" w:hAnsiTheme="majorBidi" w:cstheme="majorBidi"/>
        </w:rPr>
        <w:t>, et θ peuvent être déterminés à partir des conditions initiales.</w:t>
      </w:r>
    </w:p>
    <w:p w:rsidR="00941A60" w:rsidRPr="00CA2376" w:rsidRDefault="00941A60" w:rsidP="00007E5D">
      <w:pPr>
        <w:rPr>
          <w:rFonts w:ascii="Palatino LT Std" w:hAnsi="Palatino LT Std" w:cs="Palatino LT Std"/>
          <w:color w:val="000000"/>
          <w:sz w:val="18"/>
          <w:szCs w:val="18"/>
        </w:rPr>
      </w:pPr>
    </w:p>
    <w:sectPr w:rsidR="00941A60" w:rsidRPr="00CA23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T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4D5"/>
    <w:rsid w:val="00007E5D"/>
    <w:rsid w:val="000E54D3"/>
    <w:rsid w:val="002C7250"/>
    <w:rsid w:val="00416BD1"/>
    <w:rsid w:val="00417BBB"/>
    <w:rsid w:val="00547418"/>
    <w:rsid w:val="005A54D5"/>
    <w:rsid w:val="00737B3B"/>
    <w:rsid w:val="007D4E4D"/>
    <w:rsid w:val="008753A3"/>
    <w:rsid w:val="00941A60"/>
    <w:rsid w:val="00BF391A"/>
    <w:rsid w:val="00CA2376"/>
    <w:rsid w:val="00E979BE"/>
    <w:rsid w:val="00FB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AE7903"/>
  <w15:chartTrackingRefBased/>
  <w15:docId w15:val="{E51D49D8-FC5B-4038-A8C2-762022F22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191">
    <w:name w:val="Pa19+1"/>
    <w:basedOn w:val="Normal"/>
    <w:next w:val="Normal"/>
    <w:uiPriority w:val="99"/>
    <w:rsid w:val="00CA2376"/>
    <w:pPr>
      <w:autoSpaceDE w:val="0"/>
      <w:autoSpaceDN w:val="0"/>
      <w:adjustRightInd w:val="0"/>
      <w:spacing w:after="0" w:line="181" w:lineRule="atLeast"/>
    </w:pPr>
    <w:rPr>
      <w:rFonts w:ascii="Palatino LT Std" w:hAnsi="Palatino LT Std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E979B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979B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979B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979B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979B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79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79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image" Target="media/image29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emf"/><Relationship Id="rId35" Type="http://schemas.openxmlformats.org/officeDocument/2006/relationships/theme" Target="theme/theme1.xml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6</Pages>
  <Words>722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DJARIR</dc:creator>
  <cp:keywords/>
  <dc:description/>
  <cp:lastModifiedBy>DJ</cp:lastModifiedBy>
  <cp:revision>5</cp:revision>
  <dcterms:created xsi:type="dcterms:W3CDTF">2018-11-13T17:23:00Z</dcterms:created>
  <dcterms:modified xsi:type="dcterms:W3CDTF">2021-03-23T07:33:00Z</dcterms:modified>
</cp:coreProperties>
</file>